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4C0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A90C059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E2FF05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0235965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033A3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/25-</w:t>
      </w:r>
      <w:r w:rsidR="00722E32">
        <w:rPr>
          <w:b/>
          <w:caps/>
          <w:sz w:val="24"/>
          <w:szCs w:val="24"/>
        </w:rPr>
        <w:t>1</w:t>
      </w:r>
      <w:r w:rsidR="005659BC">
        <w:rPr>
          <w:b/>
          <w:caps/>
          <w:sz w:val="24"/>
          <w:szCs w:val="24"/>
        </w:rPr>
        <w:t>0</w:t>
      </w:r>
      <w:r w:rsidR="00142C6A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033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033A3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2020г.</w:t>
      </w:r>
    </w:p>
    <w:p w14:paraId="47296F34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1B9BECDE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5659BC">
        <w:rPr>
          <w:b/>
          <w:bCs/>
          <w:sz w:val="24"/>
          <w:szCs w:val="24"/>
        </w:rPr>
        <w:t>06</w:t>
      </w:r>
      <w:r w:rsidRPr="00042705">
        <w:rPr>
          <w:b/>
          <w:bCs/>
          <w:sz w:val="24"/>
          <w:szCs w:val="24"/>
        </w:rPr>
        <w:t>-0</w:t>
      </w:r>
      <w:r w:rsidR="00722E32">
        <w:rPr>
          <w:b/>
          <w:bCs/>
          <w:sz w:val="24"/>
          <w:szCs w:val="24"/>
        </w:rPr>
        <w:t>8</w:t>
      </w:r>
      <w:r w:rsidRPr="00042705">
        <w:rPr>
          <w:b/>
          <w:bCs/>
          <w:sz w:val="24"/>
          <w:szCs w:val="24"/>
        </w:rPr>
        <w:t>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DAC55C" w14:textId="446EC64B" w:rsidR="00CB2BE8" w:rsidRPr="00A5345D" w:rsidRDefault="008042C6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14:paraId="2ED2238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4EAABCDA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071BCED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50DBBBB1" w14:textId="69D73255" w:rsidR="006033A3" w:rsidRPr="006033A3" w:rsidRDefault="006033A3" w:rsidP="006033A3">
      <w:pPr>
        <w:ind w:firstLine="708"/>
        <w:jc w:val="both"/>
        <w:rPr>
          <w:sz w:val="24"/>
          <w:szCs w:val="24"/>
        </w:rPr>
      </w:pPr>
      <w:r w:rsidRPr="006033A3">
        <w:rPr>
          <w:sz w:val="24"/>
          <w:szCs w:val="24"/>
        </w:rPr>
        <w:t xml:space="preserve">Совет, при участии </w:t>
      </w:r>
      <w:r w:rsidR="00722E32">
        <w:rPr>
          <w:sz w:val="24"/>
          <w:szCs w:val="24"/>
        </w:rPr>
        <w:t>адвоката</w:t>
      </w:r>
      <w:r w:rsidRPr="006033A3">
        <w:rPr>
          <w:sz w:val="24"/>
          <w:szCs w:val="24"/>
        </w:rPr>
        <w:t xml:space="preserve">, рассмотрев в закрытом заседании дисциплинарное производство </w:t>
      </w:r>
      <w:r w:rsidR="00722E32">
        <w:rPr>
          <w:sz w:val="24"/>
          <w:szCs w:val="24"/>
        </w:rPr>
        <w:t>№</w:t>
      </w:r>
      <w:r w:rsidR="005659BC">
        <w:rPr>
          <w:sz w:val="24"/>
          <w:szCs w:val="24"/>
        </w:rPr>
        <w:t>06</w:t>
      </w:r>
      <w:r w:rsidR="00722E32">
        <w:rPr>
          <w:sz w:val="24"/>
          <w:szCs w:val="24"/>
        </w:rPr>
        <w:t xml:space="preserve">-08/20 </w:t>
      </w:r>
      <w:r w:rsidRPr="006033A3">
        <w:rPr>
          <w:sz w:val="24"/>
          <w:szCs w:val="24"/>
        </w:rPr>
        <w:t xml:space="preserve">в отношении адвоката </w:t>
      </w:r>
      <w:r w:rsidR="005659BC">
        <w:rPr>
          <w:sz w:val="24"/>
          <w:szCs w:val="24"/>
        </w:rPr>
        <w:t>Г</w:t>
      </w:r>
      <w:r w:rsidR="008042C6">
        <w:rPr>
          <w:sz w:val="24"/>
          <w:szCs w:val="24"/>
        </w:rPr>
        <w:t>.</w:t>
      </w:r>
      <w:r w:rsidR="005659BC">
        <w:rPr>
          <w:sz w:val="24"/>
          <w:szCs w:val="24"/>
        </w:rPr>
        <w:t>Л.В</w:t>
      </w:r>
      <w:r w:rsidRPr="006033A3">
        <w:rPr>
          <w:sz w:val="24"/>
          <w:szCs w:val="24"/>
        </w:rPr>
        <w:t>.,</w:t>
      </w:r>
    </w:p>
    <w:p w14:paraId="18BC531D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</w:p>
    <w:p w14:paraId="0BCD42E6" w14:textId="77777777" w:rsidR="006033A3" w:rsidRPr="006033A3" w:rsidRDefault="006033A3" w:rsidP="006033A3">
      <w:pPr>
        <w:ind w:firstLine="708"/>
        <w:jc w:val="center"/>
        <w:rPr>
          <w:b/>
          <w:bCs/>
          <w:sz w:val="24"/>
          <w:szCs w:val="24"/>
        </w:rPr>
      </w:pPr>
      <w:r w:rsidRPr="006033A3">
        <w:rPr>
          <w:b/>
          <w:bCs/>
          <w:sz w:val="24"/>
          <w:szCs w:val="24"/>
        </w:rPr>
        <w:t>УСТАНОВИЛ:</w:t>
      </w:r>
    </w:p>
    <w:p w14:paraId="5C8C3058" w14:textId="77777777" w:rsidR="006033A3" w:rsidRPr="006033A3" w:rsidRDefault="006033A3" w:rsidP="006033A3">
      <w:pPr>
        <w:ind w:firstLine="708"/>
        <w:jc w:val="both"/>
        <w:rPr>
          <w:sz w:val="24"/>
          <w:szCs w:val="24"/>
        </w:rPr>
      </w:pPr>
    </w:p>
    <w:p w14:paraId="0927820E" w14:textId="2FCA5477" w:rsidR="006033A3" w:rsidRPr="005659BC" w:rsidRDefault="005659BC" w:rsidP="006033A3">
      <w:pPr>
        <w:ind w:firstLine="708"/>
        <w:jc w:val="both"/>
        <w:rPr>
          <w:sz w:val="24"/>
          <w:szCs w:val="24"/>
        </w:rPr>
      </w:pPr>
      <w:r w:rsidRPr="005659BC">
        <w:rPr>
          <w:sz w:val="24"/>
          <w:szCs w:val="24"/>
        </w:rPr>
        <w:t>14.07.2020г. в Адвокатскую палату Московской области поступило обращение судьи М</w:t>
      </w:r>
      <w:r w:rsidR="008042C6">
        <w:rPr>
          <w:sz w:val="24"/>
          <w:szCs w:val="24"/>
        </w:rPr>
        <w:t>.</w:t>
      </w:r>
      <w:r w:rsidRPr="005659BC">
        <w:rPr>
          <w:sz w:val="24"/>
          <w:szCs w:val="24"/>
        </w:rPr>
        <w:t xml:space="preserve"> городского суда П</w:t>
      </w:r>
      <w:r w:rsidR="008042C6">
        <w:rPr>
          <w:sz w:val="24"/>
          <w:szCs w:val="24"/>
        </w:rPr>
        <w:t>.</w:t>
      </w:r>
      <w:r w:rsidRPr="005659BC">
        <w:rPr>
          <w:sz w:val="24"/>
          <w:szCs w:val="24"/>
        </w:rPr>
        <w:t xml:space="preserve">С.Г. в отношении адвоката </w:t>
      </w:r>
      <w:r w:rsidR="008042C6">
        <w:rPr>
          <w:sz w:val="24"/>
          <w:szCs w:val="24"/>
        </w:rPr>
        <w:t>Г.Л.В.</w:t>
      </w:r>
      <w:r w:rsidRPr="005659BC">
        <w:rPr>
          <w:sz w:val="24"/>
          <w:szCs w:val="24"/>
          <w:shd w:val="clear" w:color="auto" w:fill="FFFFFF"/>
        </w:rPr>
        <w:t xml:space="preserve">, </w:t>
      </w:r>
      <w:r w:rsidRPr="005659BC">
        <w:rPr>
          <w:sz w:val="24"/>
          <w:szCs w:val="24"/>
        </w:rPr>
        <w:t>имеющего регистрационный номер</w:t>
      </w:r>
      <w:proofErr w:type="gramStart"/>
      <w:r w:rsidRPr="005659BC">
        <w:rPr>
          <w:sz w:val="24"/>
          <w:szCs w:val="24"/>
        </w:rPr>
        <w:t xml:space="preserve"> </w:t>
      </w:r>
      <w:r w:rsidR="008042C6">
        <w:rPr>
          <w:sz w:val="24"/>
          <w:szCs w:val="24"/>
        </w:rPr>
        <w:t>….</w:t>
      </w:r>
      <w:proofErr w:type="gramEnd"/>
      <w:r w:rsidR="008042C6">
        <w:rPr>
          <w:sz w:val="24"/>
          <w:szCs w:val="24"/>
        </w:rPr>
        <w:t>.</w:t>
      </w:r>
      <w:r w:rsidRPr="005659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5659BC">
        <w:rPr>
          <w:sz w:val="24"/>
          <w:szCs w:val="24"/>
          <w:shd w:val="clear" w:color="auto" w:fill="FFFFFF"/>
        </w:rPr>
        <w:t xml:space="preserve"> </w:t>
      </w:r>
      <w:r w:rsidR="008042C6">
        <w:rPr>
          <w:sz w:val="24"/>
          <w:szCs w:val="24"/>
          <w:shd w:val="clear" w:color="auto" w:fill="FFFFFF"/>
        </w:rPr>
        <w:t>….</w:t>
      </w:r>
      <w:r w:rsidRPr="005659BC">
        <w:rPr>
          <w:sz w:val="24"/>
          <w:szCs w:val="24"/>
          <w:shd w:val="clear" w:color="auto" w:fill="FFFFFF"/>
        </w:rPr>
        <w:t>.</w:t>
      </w:r>
    </w:p>
    <w:p w14:paraId="4BB4FDA5" w14:textId="1054E1A9" w:rsidR="005659BC" w:rsidRPr="005659BC" w:rsidRDefault="006033A3" w:rsidP="005659BC">
      <w:pPr>
        <w:ind w:firstLine="709"/>
        <w:jc w:val="both"/>
        <w:rPr>
          <w:sz w:val="24"/>
          <w:szCs w:val="24"/>
        </w:rPr>
      </w:pPr>
      <w:r w:rsidRPr="005659BC">
        <w:rPr>
          <w:sz w:val="24"/>
          <w:szCs w:val="24"/>
        </w:rPr>
        <w:t xml:space="preserve">По утверждению заявителя, </w:t>
      </w:r>
      <w:r w:rsidR="005659BC" w:rsidRPr="005659BC">
        <w:rPr>
          <w:sz w:val="24"/>
          <w:szCs w:val="24"/>
        </w:rPr>
        <w:t>адвокат осуществляет защиту Р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>А. 02.07.2020г. судом рассматривалось ходатайство о продлении срока содержания под стражей. Адвокат опоздала в судебное заседание более чем на один час, явившись в 14ч. 45мин., что привело к необоснованному затягиванию рассмотрения ходатайства следователя.</w:t>
      </w:r>
    </w:p>
    <w:p w14:paraId="7973835F" w14:textId="77777777" w:rsidR="006033A3" w:rsidRPr="00722E32" w:rsidRDefault="00722E32" w:rsidP="006033A3">
      <w:pPr>
        <w:ind w:firstLine="708"/>
        <w:jc w:val="both"/>
        <w:rPr>
          <w:sz w:val="24"/>
          <w:szCs w:val="24"/>
        </w:rPr>
      </w:pPr>
      <w:r w:rsidRPr="005659BC">
        <w:rPr>
          <w:sz w:val="24"/>
          <w:szCs w:val="24"/>
        </w:rPr>
        <w:t>2</w:t>
      </w:r>
      <w:r w:rsidR="005659BC" w:rsidRPr="005659BC">
        <w:rPr>
          <w:sz w:val="24"/>
          <w:szCs w:val="24"/>
        </w:rPr>
        <w:t>1</w:t>
      </w:r>
      <w:r w:rsidRPr="005659BC">
        <w:rPr>
          <w:sz w:val="24"/>
          <w:szCs w:val="24"/>
        </w:rPr>
        <w:t>.07</w:t>
      </w:r>
      <w:r w:rsidR="006033A3" w:rsidRPr="005659BC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</w:t>
      </w:r>
      <w:r w:rsidR="006033A3" w:rsidRPr="00722E32">
        <w:rPr>
          <w:sz w:val="24"/>
          <w:szCs w:val="24"/>
        </w:rPr>
        <w:t xml:space="preserve"> дисциплинарное производство.</w:t>
      </w:r>
    </w:p>
    <w:p w14:paraId="5F83CAF2" w14:textId="77777777" w:rsidR="006033A3" w:rsidRDefault="006033A3" w:rsidP="006033A3">
      <w:pPr>
        <w:ind w:firstLine="708"/>
        <w:jc w:val="both"/>
        <w:rPr>
          <w:sz w:val="24"/>
          <w:szCs w:val="24"/>
        </w:rPr>
      </w:pPr>
      <w:r w:rsidRPr="00722E32">
        <w:rPr>
          <w:sz w:val="24"/>
          <w:szCs w:val="24"/>
        </w:rPr>
        <w:t>1</w:t>
      </w:r>
      <w:r w:rsidR="00722E32">
        <w:rPr>
          <w:sz w:val="24"/>
          <w:szCs w:val="24"/>
        </w:rPr>
        <w:t>4</w:t>
      </w:r>
      <w:r w:rsidRPr="00722E32">
        <w:rPr>
          <w:sz w:val="24"/>
          <w:szCs w:val="24"/>
        </w:rPr>
        <w:t>.0</w:t>
      </w:r>
      <w:r w:rsidR="00722E32">
        <w:rPr>
          <w:sz w:val="24"/>
          <w:szCs w:val="24"/>
        </w:rPr>
        <w:t>8</w:t>
      </w:r>
      <w:r w:rsidRPr="00722E32">
        <w:rPr>
          <w:sz w:val="24"/>
          <w:szCs w:val="24"/>
        </w:rPr>
        <w:t>.2020г. адвокату был</w:t>
      </w:r>
      <w:r w:rsidRPr="006033A3">
        <w:rPr>
          <w:sz w:val="24"/>
          <w:szCs w:val="24"/>
        </w:rPr>
        <w:t xml:space="preserve"> направлен Запрос Ответственного секретаря квалификационной комиссии № </w:t>
      </w:r>
      <w:r w:rsidR="00722E32">
        <w:rPr>
          <w:sz w:val="24"/>
          <w:szCs w:val="24"/>
        </w:rPr>
        <w:t>21</w:t>
      </w:r>
      <w:r w:rsidR="005659BC">
        <w:rPr>
          <w:sz w:val="24"/>
          <w:szCs w:val="24"/>
        </w:rPr>
        <w:t>13</w:t>
      </w:r>
      <w:r w:rsidRPr="006033A3">
        <w:rPr>
          <w:sz w:val="24"/>
          <w:szCs w:val="24"/>
        </w:rPr>
        <w:t xml:space="preserve"> о представлении объяснений по доводам </w:t>
      </w:r>
      <w:r w:rsidR="005659BC">
        <w:rPr>
          <w:sz w:val="24"/>
          <w:szCs w:val="24"/>
        </w:rPr>
        <w:t>обращения</w:t>
      </w:r>
      <w:r w:rsidRPr="006033A3">
        <w:rPr>
          <w:sz w:val="24"/>
          <w:szCs w:val="24"/>
        </w:rPr>
        <w:t>, в ответ на который адвокатом были представлены письменные объяснения, в которых он</w:t>
      </w:r>
      <w:r w:rsidR="005659BC">
        <w:rPr>
          <w:sz w:val="24"/>
          <w:szCs w:val="24"/>
        </w:rPr>
        <w:t>а</w:t>
      </w:r>
      <w:r w:rsidRPr="006033A3">
        <w:rPr>
          <w:sz w:val="24"/>
          <w:szCs w:val="24"/>
        </w:rPr>
        <w:t xml:space="preserve"> возражает против доводов </w:t>
      </w:r>
      <w:r w:rsidR="005659BC">
        <w:rPr>
          <w:sz w:val="24"/>
          <w:szCs w:val="24"/>
        </w:rPr>
        <w:t>обращения</w:t>
      </w:r>
      <w:r w:rsidRPr="006033A3">
        <w:rPr>
          <w:sz w:val="24"/>
          <w:szCs w:val="24"/>
        </w:rPr>
        <w:t>.</w:t>
      </w:r>
    </w:p>
    <w:p w14:paraId="5E0D946F" w14:textId="77777777" w:rsidR="005659BC" w:rsidRPr="006033A3" w:rsidRDefault="005659BC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заявитель в заседание квалификационной комиссии не явился, уведомлен.</w:t>
      </w:r>
    </w:p>
    <w:p w14:paraId="4A043D17" w14:textId="77777777" w:rsidR="005659BC" w:rsidRPr="006033A3" w:rsidRDefault="00722E32" w:rsidP="005659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6033A3" w:rsidRPr="006033A3">
        <w:rPr>
          <w:sz w:val="24"/>
          <w:szCs w:val="24"/>
        </w:rPr>
        <w:t xml:space="preserve">.2020г. адвокат </w:t>
      </w:r>
      <w:r w:rsidR="005659BC">
        <w:rPr>
          <w:sz w:val="24"/>
          <w:szCs w:val="24"/>
        </w:rPr>
        <w:t>в заседание квалификационной комиссии не явилась, уведомлена.</w:t>
      </w:r>
    </w:p>
    <w:p w14:paraId="1FA8823C" w14:textId="4EEF633E" w:rsidR="006033A3" w:rsidRDefault="00722E32" w:rsidP="006033A3">
      <w:pPr>
        <w:ind w:firstLine="708"/>
        <w:jc w:val="both"/>
        <w:rPr>
          <w:sz w:val="24"/>
          <w:szCs w:val="24"/>
        </w:rPr>
      </w:pPr>
      <w:r w:rsidRPr="005659BC">
        <w:rPr>
          <w:sz w:val="24"/>
          <w:szCs w:val="24"/>
        </w:rPr>
        <w:t>25.08</w:t>
      </w:r>
      <w:r w:rsidR="006033A3" w:rsidRPr="005659BC">
        <w:rPr>
          <w:sz w:val="24"/>
          <w:szCs w:val="24"/>
        </w:rPr>
        <w:t xml:space="preserve">.2020г. квалификационная комиссия дала заключение </w:t>
      </w:r>
      <w:r w:rsidR="005659BC" w:rsidRPr="005659BC">
        <w:rPr>
          <w:sz w:val="24"/>
          <w:szCs w:val="24"/>
        </w:rPr>
        <w:t xml:space="preserve">о наличии в действиях адвоката </w:t>
      </w:r>
      <w:r w:rsidR="008042C6">
        <w:rPr>
          <w:sz w:val="24"/>
          <w:szCs w:val="24"/>
        </w:rPr>
        <w:t>Г.Л.В.</w:t>
      </w:r>
      <w:r w:rsidR="005659BC" w:rsidRPr="005659BC">
        <w:rPr>
          <w:sz w:val="24"/>
          <w:szCs w:val="24"/>
        </w:rPr>
        <w:t xml:space="preserve"> нарушения ст.12, п.1 ст.14 Кодекса профессиональной этики адвоката, выразившегося в том, что адвокат, зная о совпадении дат судебных заседаний, назначенных в Первом апелляционном суде общей юрисдикции и М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 xml:space="preserve"> городском суде на 02.07.2020г. не ходатайствовала об отложении одного из судебных заседаний, при обстоятельствах, указанных в обращении судьи М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 xml:space="preserve"> городского суда П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>С.Г., опоздала в судебное заседание.</w:t>
      </w:r>
    </w:p>
    <w:p w14:paraId="1E98FA56" w14:textId="77777777" w:rsidR="00604F1B" w:rsidRDefault="005659BC" w:rsidP="00604F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уведомлен.</w:t>
      </w:r>
    </w:p>
    <w:p w14:paraId="6DC8741B" w14:textId="4FDFA111" w:rsidR="00604F1B" w:rsidRDefault="006033A3" w:rsidP="00E7306D">
      <w:pPr>
        <w:ind w:firstLine="708"/>
        <w:jc w:val="both"/>
        <w:rPr>
          <w:sz w:val="24"/>
          <w:szCs w:val="24"/>
        </w:rPr>
      </w:pPr>
      <w:r w:rsidRPr="00604F1B">
        <w:rPr>
          <w:sz w:val="24"/>
          <w:szCs w:val="24"/>
        </w:rPr>
        <w:t xml:space="preserve">Адвокат </w:t>
      </w:r>
      <w:r w:rsidR="00E7306D">
        <w:rPr>
          <w:sz w:val="24"/>
          <w:szCs w:val="24"/>
        </w:rPr>
        <w:t>Г</w:t>
      </w:r>
      <w:r w:rsidR="008042C6">
        <w:rPr>
          <w:sz w:val="24"/>
          <w:szCs w:val="24"/>
        </w:rPr>
        <w:t>.</w:t>
      </w:r>
      <w:r w:rsidR="00E7306D">
        <w:rPr>
          <w:sz w:val="24"/>
          <w:szCs w:val="24"/>
        </w:rPr>
        <w:t xml:space="preserve">Л.В. </w:t>
      </w:r>
      <w:r w:rsidRPr="00604F1B">
        <w:rPr>
          <w:sz w:val="24"/>
          <w:szCs w:val="24"/>
        </w:rPr>
        <w:t>в заседани</w:t>
      </w:r>
      <w:r w:rsidR="00AF274E" w:rsidRPr="00604F1B">
        <w:rPr>
          <w:sz w:val="24"/>
          <w:szCs w:val="24"/>
        </w:rPr>
        <w:t>е</w:t>
      </w:r>
      <w:r w:rsidRPr="00604F1B">
        <w:rPr>
          <w:sz w:val="24"/>
          <w:szCs w:val="24"/>
        </w:rPr>
        <w:t xml:space="preserve"> Совета явил</w:t>
      </w:r>
      <w:r w:rsidR="00722E32" w:rsidRPr="00604F1B">
        <w:rPr>
          <w:sz w:val="24"/>
          <w:szCs w:val="24"/>
        </w:rPr>
        <w:t>а</w:t>
      </w:r>
      <w:r w:rsidRPr="00604F1B">
        <w:rPr>
          <w:sz w:val="24"/>
          <w:szCs w:val="24"/>
        </w:rPr>
        <w:t>с</w:t>
      </w:r>
      <w:r w:rsidR="00722E32" w:rsidRPr="00604F1B">
        <w:rPr>
          <w:sz w:val="24"/>
          <w:szCs w:val="24"/>
        </w:rPr>
        <w:t>ь</w:t>
      </w:r>
      <w:r w:rsidRPr="00604F1B">
        <w:rPr>
          <w:sz w:val="24"/>
          <w:szCs w:val="24"/>
        </w:rPr>
        <w:t>, выразил</w:t>
      </w:r>
      <w:r w:rsidR="00722E32" w:rsidRPr="00604F1B">
        <w:rPr>
          <w:sz w:val="24"/>
          <w:szCs w:val="24"/>
        </w:rPr>
        <w:t>а</w:t>
      </w:r>
      <w:r w:rsidRPr="00604F1B">
        <w:rPr>
          <w:sz w:val="24"/>
          <w:szCs w:val="24"/>
        </w:rPr>
        <w:t xml:space="preserve"> несогласие с заключением</w:t>
      </w:r>
      <w:r w:rsidR="00E7306D">
        <w:rPr>
          <w:sz w:val="24"/>
          <w:szCs w:val="24"/>
        </w:rPr>
        <w:t>, пояснив, что о невозможности своевременно явиться в судебное заседание она проинформировала следователя, который данный факт готов подтвердить</w:t>
      </w:r>
      <w:r w:rsidR="00604F1B">
        <w:rPr>
          <w:sz w:val="24"/>
          <w:szCs w:val="24"/>
        </w:rPr>
        <w:t>.</w:t>
      </w:r>
    </w:p>
    <w:p w14:paraId="3E1B18DC" w14:textId="77777777" w:rsidR="00722E32" w:rsidRDefault="00722E32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0957CE0" w14:textId="6AD880E2" w:rsidR="00E7306D" w:rsidRDefault="00E7306D" w:rsidP="00722E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уважительностью причин опоздания адвоката в судебное заседание 02.07.20г. М</w:t>
      </w:r>
      <w:r w:rsidR="008042C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суда, а также с объективной невозможностью явки адвоката в назначенное время. При этом п.1 ст.14 КПЭА предписывает адвокату по </w:t>
      </w:r>
      <w:r>
        <w:rPr>
          <w:sz w:val="24"/>
          <w:szCs w:val="24"/>
          <w:lang w:eastAsia="en-US"/>
        </w:rPr>
        <w:lastRenderedPageBreak/>
        <w:t>возможности заблаговременно уведомлять суд о невозможности по уважительным причинам прибыть в назначенное время для участия в судебном заседании.</w:t>
      </w:r>
      <w:r w:rsidR="00224A71">
        <w:rPr>
          <w:sz w:val="24"/>
          <w:szCs w:val="24"/>
          <w:lang w:eastAsia="en-US"/>
        </w:rPr>
        <w:t xml:space="preserve"> Адвокатом не было предпринято мер по </w:t>
      </w:r>
      <w:r w:rsidR="00224A71" w:rsidRPr="008042C6">
        <w:rPr>
          <w:bCs/>
          <w:sz w:val="24"/>
          <w:szCs w:val="24"/>
          <w:lang w:eastAsia="en-US"/>
        </w:rPr>
        <w:t>уведомлени</w:t>
      </w:r>
      <w:r w:rsidR="006156CE" w:rsidRPr="008042C6">
        <w:rPr>
          <w:bCs/>
          <w:sz w:val="24"/>
          <w:szCs w:val="24"/>
          <w:lang w:eastAsia="en-US"/>
        </w:rPr>
        <w:t>ю</w:t>
      </w:r>
      <w:r w:rsidR="00224A71">
        <w:rPr>
          <w:sz w:val="24"/>
          <w:szCs w:val="24"/>
          <w:lang w:eastAsia="en-US"/>
        </w:rPr>
        <w:t xml:space="preserve"> суда о невозможности своевременной явки по уважительным причинам, что дало суду формальное основание для обращения в дисциплинарные органы АПМО. Уведомление следователя не имеет правового значения, т.к. в рассматриваемом случае адвокату надлежало уведомлять суд.</w:t>
      </w:r>
    </w:p>
    <w:p w14:paraId="71E465C1" w14:textId="6968F7FA" w:rsidR="006033A3" w:rsidRDefault="00224A71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Поскольку заявителем не представлено доказательств существенности допущенного адвокатом проступка, а также имеющихся в материалах дисциплинарного дела данных о срыве судебного заседания не только в связи с опозданием адвоката Г</w:t>
      </w:r>
      <w:r w:rsidR="008042C6">
        <w:rPr>
          <w:sz w:val="24"/>
          <w:szCs w:val="24"/>
        </w:rPr>
        <w:t>.</w:t>
      </w:r>
      <w:r>
        <w:rPr>
          <w:sz w:val="24"/>
          <w:szCs w:val="24"/>
        </w:rPr>
        <w:t>Л.В., но и в</w:t>
      </w:r>
      <w:r w:rsidR="00DD5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 с неявкой государственного обвинителя, Совет </w:t>
      </w:r>
      <w:r w:rsidR="00DD5367">
        <w:rPr>
          <w:sz w:val="24"/>
          <w:szCs w:val="24"/>
        </w:rPr>
        <w:t xml:space="preserve">находит доводы обращения судьи </w:t>
      </w:r>
      <w:r w:rsidR="00DD5367" w:rsidRPr="005659BC">
        <w:rPr>
          <w:sz w:val="24"/>
          <w:szCs w:val="24"/>
        </w:rPr>
        <w:t>М</w:t>
      </w:r>
      <w:r w:rsidR="008042C6">
        <w:rPr>
          <w:sz w:val="24"/>
          <w:szCs w:val="24"/>
        </w:rPr>
        <w:t>.</w:t>
      </w:r>
      <w:r w:rsidR="00DD5367" w:rsidRPr="005659BC">
        <w:rPr>
          <w:sz w:val="24"/>
          <w:szCs w:val="24"/>
        </w:rPr>
        <w:t xml:space="preserve"> городского суда П</w:t>
      </w:r>
      <w:r w:rsidR="008042C6">
        <w:rPr>
          <w:sz w:val="24"/>
          <w:szCs w:val="24"/>
        </w:rPr>
        <w:t>.</w:t>
      </w:r>
      <w:r w:rsidR="00DD5367" w:rsidRPr="005659BC">
        <w:rPr>
          <w:sz w:val="24"/>
          <w:szCs w:val="24"/>
        </w:rPr>
        <w:t>С.Г.</w:t>
      </w:r>
      <w:r w:rsidR="00DD5367">
        <w:rPr>
          <w:sz w:val="24"/>
          <w:szCs w:val="24"/>
        </w:rPr>
        <w:t xml:space="preserve"> чисто формальными, и считает возможным прекращение дисциплинарного производства за малозначительностью проступка с указанием на необходимость соблюдения требований п.1 ст.14 КПЭА при невозможности прибыть для участия в судебном заседании по уважительным причинам.</w:t>
      </w:r>
    </w:p>
    <w:p w14:paraId="622088C9" w14:textId="77777777" w:rsidR="00DD5367" w:rsidRDefault="00DD5367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этом заявителю рекомендуется по возможности заблаговременно согласовывать дату и время назначаемых судебных заседаний с участниками процесса во избежание их срыва по объективным причинам.</w:t>
      </w:r>
    </w:p>
    <w:p w14:paraId="152C619C" w14:textId="77777777" w:rsidR="007111FF" w:rsidRPr="00202ED3" w:rsidRDefault="00604F1B" w:rsidP="00604F1B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2A9684C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18132885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320621ED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30505000" w14:textId="4BB274E4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42C6A">
        <w:rPr>
          <w:sz w:val="24"/>
          <w:szCs w:val="24"/>
          <w:lang w:eastAsia="en-US"/>
        </w:rPr>
        <w:t xml:space="preserve"> </w:t>
      </w:r>
      <w:r w:rsidR="005659BC" w:rsidRPr="005659BC">
        <w:rPr>
          <w:sz w:val="24"/>
          <w:szCs w:val="24"/>
        </w:rPr>
        <w:t>ст.12, п.1 ст.14 Кодекса профессиональной этики адвоката, выразивш</w:t>
      </w:r>
      <w:r w:rsidR="005659BC">
        <w:rPr>
          <w:sz w:val="24"/>
          <w:szCs w:val="24"/>
        </w:rPr>
        <w:t>ие</w:t>
      </w:r>
      <w:r w:rsidR="005659BC" w:rsidRPr="005659BC">
        <w:rPr>
          <w:sz w:val="24"/>
          <w:szCs w:val="24"/>
        </w:rPr>
        <w:t>ся в том, что адвокат, зная о совпадении дат судебных заседаний, назначенных в Первом апелляционном суде общей юрисдикции и М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 xml:space="preserve"> городском суде на 02.07.2020г. не ходатайствовала об отложении одного из судебных заседаний, при обстоятельствах, указанных в обращении судьи М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 xml:space="preserve"> городского суда П</w:t>
      </w:r>
      <w:r w:rsidR="008042C6">
        <w:rPr>
          <w:sz w:val="24"/>
          <w:szCs w:val="24"/>
        </w:rPr>
        <w:t>.</w:t>
      </w:r>
      <w:r w:rsidR="005659BC" w:rsidRPr="005659BC">
        <w:rPr>
          <w:sz w:val="24"/>
          <w:szCs w:val="24"/>
        </w:rPr>
        <w:t>С.Г., опоздала в судебное заседание.</w:t>
      </w:r>
    </w:p>
    <w:p w14:paraId="1419CDBE" w14:textId="104C7C95" w:rsidR="00604F1B" w:rsidRPr="00976D6B" w:rsidRDefault="00604F1B" w:rsidP="00604F1B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976D6B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8042C6">
        <w:rPr>
          <w:sz w:val="24"/>
          <w:szCs w:val="24"/>
        </w:rPr>
        <w:t>Г.Л.В.</w:t>
      </w:r>
      <w:r w:rsidRPr="005659BC">
        <w:rPr>
          <w:sz w:val="24"/>
          <w:szCs w:val="24"/>
          <w:shd w:val="clear" w:color="auto" w:fill="FFFFFF"/>
        </w:rPr>
        <w:t xml:space="preserve">, </w:t>
      </w:r>
      <w:r w:rsidRPr="005659BC">
        <w:rPr>
          <w:sz w:val="24"/>
          <w:szCs w:val="24"/>
        </w:rPr>
        <w:t>имеющего регистрационный номер</w:t>
      </w:r>
      <w:proofErr w:type="gramStart"/>
      <w:r w:rsidRPr="005659BC">
        <w:rPr>
          <w:sz w:val="24"/>
          <w:szCs w:val="24"/>
        </w:rPr>
        <w:t xml:space="preserve"> </w:t>
      </w:r>
      <w:r w:rsidR="008042C6">
        <w:rPr>
          <w:sz w:val="24"/>
          <w:szCs w:val="24"/>
        </w:rPr>
        <w:t>….</w:t>
      </w:r>
      <w:proofErr w:type="gramEnd"/>
      <w:r w:rsidR="008042C6">
        <w:rPr>
          <w:sz w:val="24"/>
          <w:szCs w:val="24"/>
        </w:rPr>
        <w:t>.</w:t>
      </w:r>
      <w:r w:rsidRPr="00976D6B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</w:t>
      </w:r>
      <w:r w:rsidR="00DD5367">
        <w:rPr>
          <w:rFonts w:eastAsia="Calibri"/>
          <w:sz w:val="24"/>
          <w:szCs w:val="24"/>
        </w:rPr>
        <w:t xml:space="preserve">на </w:t>
      </w:r>
      <w:r w:rsidR="00DD5367">
        <w:rPr>
          <w:sz w:val="24"/>
          <w:szCs w:val="24"/>
        </w:rPr>
        <w:t>необходимость соблюдения требований п.1 ст.14 КПЭА при невозможности прибыть для участия в судебном заседании по уважительным причинам.</w:t>
      </w:r>
      <w:r w:rsidR="00DD5367">
        <w:rPr>
          <w:rFonts w:eastAsia="Calibri"/>
          <w:sz w:val="24"/>
          <w:szCs w:val="24"/>
        </w:rPr>
        <w:t xml:space="preserve"> </w:t>
      </w:r>
    </w:p>
    <w:p w14:paraId="3CF6BF46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6114C4AF" w14:textId="77777777" w:rsidR="00722E32" w:rsidRDefault="00722E32" w:rsidP="00722E32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</w:p>
    <w:p w14:paraId="74CA48C2" w14:textId="77777777" w:rsidR="00722E32" w:rsidRPr="00A5345D" w:rsidRDefault="00722E32" w:rsidP="00722E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0F563CDB" w14:textId="77777777" w:rsidR="00722E32" w:rsidRPr="00673A4D" w:rsidRDefault="00722E32" w:rsidP="00722E32">
      <w:pPr>
        <w:ind w:firstLine="708"/>
        <w:jc w:val="both"/>
        <w:rPr>
          <w:color w:val="000000"/>
          <w:sz w:val="24"/>
          <w:szCs w:val="24"/>
        </w:rPr>
      </w:pPr>
    </w:p>
    <w:p w14:paraId="7A695321" w14:textId="77777777" w:rsidR="00045C64" w:rsidRPr="00673A4D" w:rsidRDefault="00045C64" w:rsidP="00722E32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881F" w14:textId="77777777" w:rsidR="00CA752B" w:rsidRDefault="00CA752B" w:rsidP="00C01A07">
      <w:r>
        <w:separator/>
      </w:r>
    </w:p>
  </w:endnote>
  <w:endnote w:type="continuationSeparator" w:id="0">
    <w:p w14:paraId="209909CE" w14:textId="77777777" w:rsidR="00CA752B" w:rsidRDefault="00CA75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1452" w14:textId="77777777" w:rsidR="00CA752B" w:rsidRDefault="00CA752B" w:rsidP="00C01A07">
      <w:r>
        <w:separator/>
      </w:r>
    </w:p>
  </w:footnote>
  <w:footnote w:type="continuationSeparator" w:id="0">
    <w:p w14:paraId="14545E33" w14:textId="77777777" w:rsidR="00CA752B" w:rsidRDefault="00CA75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0FAB4F8" w14:textId="77777777" w:rsidR="001535DA" w:rsidRDefault="00AB458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156CE">
          <w:rPr>
            <w:noProof/>
          </w:rPr>
          <w:t>2</w:t>
        </w:r>
        <w:r>
          <w:fldChar w:fldCharType="end"/>
        </w:r>
      </w:p>
    </w:sdtContent>
  </w:sdt>
  <w:p w14:paraId="6CFD6E1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97F2F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30B4"/>
    <w:rsid w:val="001D559B"/>
    <w:rsid w:val="001E0420"/>
    <w:rsid w:val="001E0711"/>
    <w:rsid w:val="001E5BAA"/>
    <w:rsid w:val="001F77A5"/>
    <w:rsid w:val="0020732A"/>
    <w:rsid w:val="00207F99"/>
    <w:rsid w:val="002114DA"/>
    <w:rsid w:val="00222A68"/>
    <w:rsid w:val="00224A71"/>
    <w:rsid w:val="002253DB"/>
    <w:rsid w:val="00225DCD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135B0"/>
    <w:rsid w:val="00320E14"/>
    <w:rsid w:val="00322FD8"/>
    <w:rsid w:val="003309DE"/>
    <w:rsid w:val="003510F7"/>
    <w:rsid w:val="00366271"/>
    <w:rsid w:val="00374F27"/>
    <w:rsid w:val="00381F64"/>
    <w:rsid w:val="00382208"/>
    <w:rsid w:val="0038331D"/>
    <w:rsid w:val="003907D0"/>
    <w:rsid w:val="0039088A"/>
    <w:rsid w:val="003954F9"/>
    <w:rsid w:val="00396923"/>
    <w:rsid w:val="003A0FE4"/>
    <w:rsid w:val="003C0F5B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659BC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3A3"/>
    <w:rsid w:val="00604F1B"/>
    <w:rsid w:val="006055C1"/>
    <w:rsid w:val="006156CE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2E32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042C6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232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58D"/>
    <w:rsid w:val="00AB4D3F"/>
    <w:rsid w:val="00AB5837"/>
    <w:rsid w:val="00AB7DAA"/>
    <w:rsid w:val="00AC471F"/>
    <w:rsid w:val="00AC53B7"/>
    <w:rsid w:val="00AC63C5"/>
    <w:rsid w:val="00AC737E"/>
    <w:rsid w:val="00AD27E2"/>
    <w:rsid w:val="00AD663E"/>
    <w:rsid w:val="00AD729C"/>
    <w:rsid w:val="00AE3B55"/>
    <w:rsid w:val="00AE46C1"/>
    <w:rsid w:val="00AE471C"/>
    <w:rsid w:val="00AF274E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46027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A752B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367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306D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4E14"/>
  <w15:docId w15:val="{0286B9FB-9BDF-460B-AF6B-7B560D5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2020-10-25T15:51:00Z</dcterms:created>
  <dcterms:modified xsi:type="dcterms:W3CDTF">2022-03-25T09:31:00Z</dcterms:modified>
</cp:coreProperties>
</file>